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BalMUN in Rostock – Menschenrechte im Fokus</w:t>
      </w:r>
      <w:r>
        <w:rPr>
          <w:sz w:val="24"/>
          <w:szCs w:val="24"/>
        </w:rPr>
        <w:br/>
        <w:t xml:space="preserve">11</w:t>
      </w:r>
      <w:r>
        <w:rPr>
          <w:sz w:val="24"/>
          <w:szCs w:val="24"/>
        </w:rPr>
        <w:t xml:space="preserve"> Schülerinnen und Schüler </w:t>
      </w:r>
      <w:r>
        <w:rPr>
          <w:sz w:val="24"/>
          <w:szCs w:val="24"/>
        </w:rPr>
        <w:t xml:space="preserve">des MDG Mölln</w:t>
        <w:br/>
        <w:t xml:space="preserve">simulieren in Rostock Konferenz der Vereinten Nationen</w:t>
      </w:r>
      <w:r/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</w:rPr>
        <w:t xml:space="preserve">Auch </w:t>
      </w:r>
      <w:r>
        <w:rPr>
          <w:sz w:val="24"/>
        </w:rPr>
        <w:t xml:space="preserve">in diesem Jahr </w:t>
      </w:r>
      <w:r>
        <w:rPr>
          <w:sz w:val="24"/>
        </w:rPr>
        <w:t xml:space="preserve">war das Marion-Dönhoff-Gymnasium Mölln bei dem UN-Planspiel </w:t>
      </w:r>
      <w:r>
        <w:rPr>
          <w:i/>
          <w:iCs/>
          <w:sz w:val="24"/>
        </w:rPr>
        <w:t xml:space="preserve">Baltic Model United </w:t>
      </w:r>
      <w:r>
        <w:rPr>
          <w:i/>
          <w:iCs/>
          <w:sz w:val="24"/>
        </w:rPr>
        <w:t xml:space="preserve">Nations</w:t>
      </w:r>
      <w:r>
        <w:rPr>
          <w:sz w:val="24"/>
        </w:rPr>
        <w:t xml:space="preserve"> (</w:t>
      </w:r>
      <w:r>
        <w:rPr>
          <w:sz w:val="24"/>
        </w:rPr>
        <w:t xml:space="preserve">BalMUN</w:t>
      </w:r>
      <w:r>
        <w:rPr>
          <w:sz w:val="24"/>
        </w:rPr>
        <w:t xml:space="preserve">),</w:t>
      </w:r>
      <w:r>
        <w:rPr>
          <w:sz w:val="24"/>
        </w:rPr>
        <w:t xml:space="preserve"> das vom 01. bis 06. Juni </w:t>
      </w:r>
      <w:r>
        <w:rPr>
          <w:sz w:val="24"/>
        </w:rPr>
        <w:t xml:space="preserve">in Rostock stattfand, gut vertreten. Die insgesamt elfköpfige Delegation in Begleitung von Frau Conrad </w:t>
      </w:r>
      <w:r>
        <w:rPr>
          <w:sz w:val="24"/>
        </w:rPr>
        <w:t xml:space="preserve">reiste </w:t>
      </w:r>
      <w:r>
        <w:rPr>
          <w:sz w:val="24"/>
        </w:rPr>
        <w:t xml:space="preserve">ans Innerstädtische Gymnasium, um dort die Staaten Italien, Japan und Norwegen in sechs verschiedenen UN-Komitees zu vertreten.</w:t>
      </w:r>
      <w:r>
        <w:rPr>
          <w:sz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Der </w:t>
      </w:r>
      <w:r>
        <w:rPr>
          <w:sz w:val="24"/>
        </w:rPr>
        <w:t xml:space="preserve">Freitag begann mit der offiziellen</w:t>
      </w:r>
      <w:r>
        <w:rPr>
          <w:sz w:val="24"/>
        </w:rPr>
        <w:t xml:space="preserve"> Eröffnungszeremonie </w:t>
      </w:r>
      <w:r>
        <w:rPr>
          <w:sz w:val="24"/>
        </w:rPr>
        <w:t xml:space="preserve">in </w:t>
      </w:r>
      <w:r>
        <w:rPr>
          <w:sz w:val="24"/>
        </w:rPr>
        <w:t xml:space="preserve">der Generalversammlung</w:t>
      </w:r>
      <w:r>
        <w:rPr>
          <w:sz w:val="24"/>
        </w:rPr>
        <w:t xml:space="preserve">, bei der </w:t>
      </w:r>
      <w:r>
        <w:rPr>
          <w:sz w:val="24"/>
        </w:rPr>
        <w:t xml:space="preserve">unter anderem</w:t>
      </w:r>
      <w:r>
        <w:rPr>
          <w:sz w:val="24"/>
        </w:rPr>
        <w:t xml:space="preserve"> </w:t>
      </w:r>
      <w:r>
        <w:rPr>
          <w:sz w:val="24"/>
        </w:rPr>
        <w:t xml:space="preserve">Mahvash Siddiqui</w:t>
      </w:r>
      <w:r>
        <w:rPr>
          <w:sz w:val="24"/>
        </w:rPr>
        <w:t xml:space="preserve"> </w:t>
      </w:r>
      <w:r>
        <w:rPr>
          <w:sz w:val="24"/>
        </w:rPr>
        <w:t xml:space="preserve">vom</w:t>
      </w:r>
      <w:r>
        <w:rPr>
          <w:sz w:val="24"/>
        </w:rPr>
        <w:t xml:space="preserve"> US</w:t>
      </w:r>
      <w:r>
        <w:rPr>
          <w:sz w:val="24"/>
        </w:rPr>
        <w:t xml:space="preserve">-Generalkonsulat</w:t>
      </w:r>
      <w:r/>
      <w:r>
        <w:rPr>
          <w:sz w:val="24"/>
        </w:rPr>
        <w:t xml:space="preserve"> auf die </w:t>
      </w:r>
      <w:r>
        <w:rPr>
          <w:sz w:val="24"/>
        </w:rPr>
        <w:t xml:space="preserve">diesjährige Thematik</w:t>
      </w:r>
      <w:r>
        <w:rPr>
          <w:sz w:val="24"/>
        </w:rPr>
        <w:t xml:space="preserve"> </w:t>
      </w:r>
      <w:r>
        <w:rPr>
          <w:b/>
          <w:sz w:val="24"/>
          <w:szCs w:val="24"/>
        </w:rPr>
        <w:t xml:space="preserve">‘</w:t>
      </w:r>
      <w:r>
        <w:rPr>
          <w:b/>
          <w:sz w:val="24"/>
          <w:szCs w:val="24"/>
        </w:rPr>
        <w:t xml:space="preserve">Overcoming obstacles to optimize our approach to human rights standards‘</w:t>
      </w:r>
      <w:r>
        <w:rPr>
          <w:sz w:val="24"/>
        </w:rPr>
        <w:t xml:space="preserve"> </w:t>
      </w:r>
      <w:r>
        <w:rPr>
          <w:sz w:val="24"/>
        </w:rPr>
        <w:t xml:space="preserve">einstimmte.</w:t>
      </w:r>
      <w:r>
        <w:rPr>
          <w:sz w:val="24"/>
        </w:rPr>
        <w:t xml:space="preserve"> Es folgten die Eröffnungsreden der Länder-Botschafter, unter ihnen auch eine MDG-Schülerin. </w:t>
      </w:r>
      <w:r>
        <w:rPr>
          <w:sz w:val="24"/>
        </w:rPr>
        <w:t xml:space="preserve">In </w:t>
      </w:r>
      <w:r>
        <w:rPr>
          <w:sz w:val="24"/>
        </w:rPr>
        <w:t xml:space="preserve">ihren</w:t>
      </w:r>
      <w:r>
        <w:rPr>
          <w:sz w:val="24"/>
        </w:rPr>
        <w:t xml:space="preserve"> </w:t>
      </w:r>
      <w:r>
        <w:rPr>
          <w:sz w:val="24"/>
        </w:rPr>
        <w:t xml:space="preserve">Komitees arbeiteten</w:t>
      </w:r>
      <w:r>
        <w:rPr>
          <w:sz w:val="24"/>
        </w:rPr>
        <w:t xml:space="preserve"> die Delegierten anschließend zu</w:t>
      </w:r>
      <w:r>
        <w:rPr>
          <w:sz w:val="24"/>
        </w:rPr>
        <w:t xml:space="preserve"> </w:t>
      </w:r>
      <w:r>
        <w:rPr>
          <w:sz w:val="24"/>
        </w:rPr>
        <w:t xml:space="preserve">Themen wie Nahrungsmittelsicherheit, den Rechten von Kindern in Kriegsgebieten</w:t>
      </w:r>
      <w:r>
        <w:rPr>
          <w:sz w:val="24"/>
        </w:rPr>
        <w:t xml:space="preserve">, dem Nuklearabkommen mit dem Iran sowie dem Krieg in der Ukraine. Live vor Ort oder digital zugeschaltet waren außerdem mehrere </w:t>
      </w:r>
      <w:r>
        <w:rPr>
          <w:sz w:val="24"/>
        </w:rPr>
        <w:t xml:space="preserve">Gastrednerinnen und -redner zur jeweiligen Thematik.</w:t>
      </w:r>
      <w:r>
        <w:rPr>
          <w:sz w:val="24"/>
        </w:rPr>
        <w:t xml:space="preserve"> </w:t>
      </w:r>
      <w:r>
        <w:rPr>
          <w:sz w:val="24"/>
        </w:rPr>
        <w:t xml:space="preserve">Im Laufe der Konferenz entstanden so in jedem Komite</w:t>
      </w:r>
      <w:r>
        <w:rPr>
          <w:sz w:val="24"/>
        </w:rPr>
        <w:t xml:space="preserve">e zwei Resolutionen, auf die sich die Mehrheit</w:t>
      </w:r>
      <w:r>
        <w:rPr>
          <w:sz w:val="24"/>
        </w:rPr>
        <w:t xml:space="preserve"> der Delegierten einigen konnte</w:t>
      </w:r>
      <w:r>
        <w:rPr>
          <w:sz w:val="24"/>
        </w:rPr>
        <w:t xml:space="preserve">. </w:t>
      </w:r>
      <w:r/>
      <w:r>
        <w:rPr>
          <w:sz w:val="24"/>
        </w:rPr>
        <w:t xml:space="preserve">Den Abschluss der Konferenz bildete </w:t>
      </w:r>
      <w:r>
        <w:rPr>
          <w:sz w:val="24"/>
        </w:rPr>
        <w:t xml:space="preserve">am Sonntag noch einmal die Generalversammlung,</w:t>
      </w:r>
      <w:r>
        <w:rPr>
          <w:sz w:val="24"/>
        </w:rPr>
        <w:t xml:space="preserve"> wo über die Ergebnisse berichtet wurde.</w:t>
      </w:r>
      <w:r/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  <w:t xml:space="preserve">Mit insgesamt rund </w:t>
      </w:r>
      <w:r>
        <w:rPr>
          <w:sz w:val="24"/>
        </w:rPr>
        <w:t xml:space="preserve">200</w:t>
      </w:r>
      <w:r>
        <w:rPr>
          <w:sz w:val="24"/>
        </w:rPr>
        <w:t xml:space="preserve"> Teilnehmer</w:t>
      </w:r>
      <w:r>
        <w:rPr>
          <w:sz w:val="24"/>
        </w:rPr>
        <w:t xml:space="preserve">innen und Teilnehmer</w:t>
      </w:r>
      <w:r>
        <w:rPr>
          <w:sz w:val="24"/>
        </w:rPr>
        <w:t xml:space="preserve">n aus Deutschland, Tschechien</w:t>
      </w:r>
      <w:r>
        <w:rPr>
          <w:sz w:val="24"/>
        </w:rPr>
        <w:t xml:space="preserve">, der Schweiz</w:t>
      </w:r>
      <w:r>
        <w:rPr>
          <w:sz w:val="24"/>
        </w:rPr>
        <w:t xml:space="preserve"> und den Niederlanden </w:t>
      </w:r>
      <w:r>
        <w:rPr>
          <w:sz w:val="24"/>
        </w:rPr>
        <w:t xml:space="preserve">ist </w:t>
      </w:r>
      <w:r>
        <w:rPr>
          <w:sz w:val="24"/>
        </w:rPr>
        <w:t xml:space="preserve">BalMUN</w:t>
      </w:r>
      <w:r>
        <w:rPr>
          <w:sz w:val="24"/>
        </w:rPr>
        <w:t xml:space="preserve"> nicht nur </w:t>
      </w:r>
      <w:r>
        <w:rPr>
          <w:sz w:val="24"/>
        </w:rPr>
        <w:t xml:space="preserve">politisch</w:t>
      </w:r>
      <w:r>
        <w:rPr>
          <w:sz w:val="24"/>
        </w:rPr>
        <w:t xml:space="preserve"> </w:t>
      </w:r>
      <w:r>
        <w:rPr>
          <w:sz w:val="24"/>
        </w:rPr>
        <w:t xml:space="preserve">sondern auch kulturell </w:t>
      </w:r>
      <w:r>
        <w:rPr>
          <w:sz w:val="24"/>
        </w:rPr>
        <w:t xml:space="preserve">vielfältig</w:t>
      </w:r>
      <w:r>
        <w:rPr>
          <w:sz w:val="24"/>
        </w:rPr>
        <w:t xml:space="preserve">, darunter auch viele Schülerinnen und Schüler mit einem englischsprachigen Hintergrund. Eine </w:t>
      </w:r>
      <w:r>
        <w:rPr>
          <w:i/>
          <w:iCs/>
          <w:sz w:val="24"/>
        </w:rPr>
        <w:t xml:space="preserve">Model</w:t>
      </w:r>
      <w:r>
        <w:rPr>
          <w:i/>
          <w:iCs/>
          <w:sz w:val="24"/>
        </w:rPr>
        <w:t xml:space="preserve"> United Nations</w:t>
      </w:r>
      <w:r>
        <w:rPr>
          <w:sz w:val="24"/>
        </w:rPr>
        <w:t xml:space="preserve">-Konferenz unterstützt somit nicht nur die Kompetenzen, auf Englisch über weltpolitische Themen zu diskutieren, formale Reden vor vielen Zuhörern zu halten, </w:t>
      </w:r>
      <w:r>
        <w:rPr>
          <w:sz w:val="24"/>
        </w:rPr>
        <w:t xml:space="preserve">fremde Standpunkte und Meinungen zu vertreten</w:t>
      </w:r>
      <w:r>
        <w:rPr>
          <w:sz w:val="24"/>
        </w:rPr>
        <w:t xml:space="preserve"> und Kompromisse zu finden</w:t>
      </w:r>
      <w:r>
        <w:rPr>
          <w:sz w:val="24"/>
        </w:rPr>
        <w:t xml:space="preserve">, </w:t>
      </w:r>
      <w:r>
        <w:rPr>
          <w:sz w:val="24"/>
        </w:rPr>
        <w:t xml:space="preserve">sondern auch andere Kulturen und Jugendliche mit ähnlichen Interessen kennenzulernen.</w:t>
      </w:r>
      <w:r/>
    </w:p>
    <w:p>
      <w:pPr>
        <w:jc w:val="both"/>
        <w:rPr>
          <w:sz w:val="24"/>
          <w:szCs w:val="24"/>
        </w:rPr>
      </w:pPr>
      <w:r>
        <w:rPr>
          <w:sz w:val="24"/>
        </w:rPr>
        <w:t xml:space="preserve">Seit 2015 ist das internationale Planspiel </w:t>
      </w:r>
      <w:r>
        <w:rPr>
          <w:i/>
          <w:iCs/>
          <w:sz w:val="24"/>
        </w:rPr>
        <w:t xml:space="preserve">Model United </w:t>
      </w:r>
      <w:r>
        <w:rPr>
          <w:i/>
          <w:iCs/>
          <w:sz w:val="24"/>
        </w:rPr>
        <w:t xml:space="preserve">Nations</w:t>
      </w:r>
      <w:r>
        <w:rPr>
          <w:sz w:val="24"/>
        </w:rPr>
        <w:t xml:space="preserve"> (MUN</w:t>
      </w:r>
      <w:r>
        <w:rPr>
          <w:sz w:val="24"/>
        </w:rPr>
        <w:t xml:space="preserve">)</w:t>
      </w:r>
      <w:r>
        <w:rPr>
          <w:sz w:val="24"/>
        </w:rPr>
        <w:t xml:space="preserve"> </w:t>
      </w:r>
      <w:r>
        <w:rPr>
          <w:sz w:val="24"/>
        </w:rPr>
        <w:t xml:space="preserve">als AG </w:t>
      </w:r>
      <w:r>
        <w:rPr>
          <w:sz w:val="24"/>
        </w:rPr>
        <w:t xml:space="preserve">am Marion-Dönhoff-Gymnasium präsent. Jeden Mittwoch treffen sich Schülerinnen und Schüler ab Jahrgang 9, um </w:t>
      </w:r>
      <w:r>
        <w:rPr>
          <w:sz w:val="24"/>
        </w:rPr>
        <w:t xml:space="preserve">gemeinsam</w:t>
      </w:r>
      <w:r>
        <w:rPr>
          <w:sz w:val="24"/>
        </w:rPr>
        <w:t xml:space="preserve"> zu debattieren, Kon</w:t>
      </w:r>
      <w:r>
        <w:rPr>
          <w:sz w:val="24"/>
        </w:rPr>
        <w:t xml:space="preserve">ferenzen vorzubereiten und die Prozesse der echten Vereinten Nationen kennen</w:t>
      </w:r>
      <w:r>
        <w:rPr>
          <w:sz w:val="24"/>
        </w:rPr>
        <w:t xml:space="preserve">zulernen. Neu ist in diesem Schuljahr, dass darüber hinaus das Englischprofil des Jahrgangs Q1 das Profilseminar </w:t>
      </w:r>
      <w:r>
        <w:rPr>
          <w:i/>
          <w:iCs/>
          <w:sz w:val="24"/>
        </w:rPr>
        <w:t xml:space="preserve">Model United Nations</w:t>
      </w:r>
      <w:r>
        <w:rPr>
          <w:sz w:val="24"/>
        </w:rPr>
        <w:t xml:space="preserve"> verpflichtend belegt und die Ergebnisse ins Abitur einbringen kann.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  <w:t xml:space="preserve">Wie jedes Jahr hat der </w:t>
      </w:r>
      <w:r>
        <w:rPr>
          <w:sz w:val="24"/>
          <w:highlight w:val="none"/>
        </w:rPr>
        <w:t xml:space="preserve">Förderverein des MDG Mölln</w:t>
      </w:r>
      <w:r>
        <w:rPr>
          <w:sz w:val="24"/>
        </w:rPr>
        <w:t xml:space="preserve"> die Fahrt finanziell unterstützt. Hierfür bedanken sich die Teilnehmenden sehr herzlich!</w:t>
      </w: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alloon Text"/>
    <w:basedOn w:val="599"/>
    <w:link w:val="6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4" w:customStyle="1">
    <w:name w:val="Sprechblasentext Zchn"/>
    <w:basedOn w:val="600"/>
    <w:link w:val="60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sören</dc:creator>
  <cp:revision>7</cp:revision>
  <dcterms:created xsi:type="dcterms:W3CDTF">2019-05-26T05:23:00Z</dcterms:created>
  <dcterms:modified xsi:type="dcterms:W3CDTF">2023-06-06T19:03:19Z</dcterms:modified>
</cp:coreProperties>
</file>